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51" w:rsidRPr="0035369D" w:rsidRDefault="00657192">
      <w:pPr>
        <w:jc w:val="right"/>
        <w:rPr>
          <w:rFonts w:ascii="PT Astra Serif" w:hAnsi="PT Astra Serif" w:cs="PT Astra Serif"/>
          <w:sz w:val="28"/>
          <w:szCs w:val="28"/>
        </w:rPr>
      </w:pPr>
      <w:r w:rsidRPr="0035369D">
        <w:rPr>
          <w:rFonts w:ascii="PT Astra Serif" w:hAnsi="PT Astra Serif" w:cs="PT Astra Serif"/>
          <w:sz w:val="28"/>
          <w:szCs w:val="28"/>
        </w:rPr>
        <w:t>Проект</w:t>
      </w:r>
    </w:p>
    <w:p w:rsidR="00542B51" w:rsidRDefault="00657192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ЗАКОН</w:t>
      </w:r>
    </w:p>
    <w:p w:rsidR="00542B51" w:rsidRDefault="00657192">
      <w:pPr>
        <w:widowControl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Алтайского края</w:t>
      </w:r>
    </w:p>
    <w:p w:rsidR="00542B51" w:rsidRDefault="00542B51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  <w:highlight w:val="white"/>
        </w:rPr>
      </w:pPr>
    </w:p>
    <w:p w:rsidR="00542B51" w:rsidRDefault="00657192">
      <w:pPr>
        <w:pStyle w:val="ConsPlusNormal"/>
        <w:ind w:firstLine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  <w:t xml:space="preserve">О внесении изменений в закон Алтайского края </w:t>
      </w:r>
    </w:p>
    <w:p w:rsidR="00542B51" w:rsidRDefault="00657192">
      <w:pPr>
        <w:pStyle w:val="ConsPlusNormal"/>
        <w:ind w:firstLine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  <w:t xml:space="preserve">«О регулировании некоторых отношений по организации </w:t>
      </w:r>
    </w:p>
    <w:p w:rsidR="00542B51" w:rsidRDefault="00657192">
      <w:pPr>
        <w:pStyle w:val="ConsPlusNormal"/>
        <w:ind w:firstLine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  <w:t xml:space="preserve">проведения капитального ремонта общего имущества </w:t>
      </w:r>
    </w:p>
    <w:p w:rsidR="00542B51" w:rsidRDefault="00657192">
      <w:pPr>
        <w:pStyle w:val="ConsPlusNormal"/>
        <w:ind w:firstLine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  <w:t xml:space="preserve">в многоквартирных домах, расположенных </w:t>
      </w:r>
    </w:p>
    <w:p w:rsidR="00542B51" w:rsidRDefault="00657192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  <w:t>на территории Алтайского края»</w:t>
      </w:r>
    </w:p>
    <w:p w:rsidR="00542B51" w:rsidRDefault="00542B51">
      <w:pPr>
        <w:widowControl w:val="0"/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</w:p>
    <w:p w:rsidR="00542B51" w:rsidRDefault="00542B51">
      <w:pPr>
        <w:widowControl w:val="0"/>
        <w:ind w:firstLine="720"/>
        <w:jc w:val="both"/>
        <w:rPr>
          <w:rFonts w:ascii="PT Astra Serif" w:hAnsi="PT Astra Serif" w:cs="PT Astra Serif"/>
          <w:b/>
          <w:bCs/>
          <w:sz w:val="28"/>
          <w:szCs w:val="28"/>
          <w:highlight w:val="white"/>
        </w:rPr>
      </w:pPr>
    </w:p>
    <w:p w:rsidR="00542B51" w:rsidRDefault="00657192">
      <w:pPr>
        <w:widowControl w:val="0"/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  <w:t>Статья 1</w:t>
      </w:r>
    </w:p>
    <w:p w:rsidR="00542B51" w:rsidRDefault="00542B51">
      <w:pPr>
        <w:widowControl w:val="0"/>
        <w:ind w:firstLine="720"/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542B51" w:rsidRDefault="00657192">
      <w:pPr>
        <w:pStyle w:val="ConsPlusNormal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Внести в закон Алтайского края от 28 июня 2013 года № 37-ЗС </w:t>
      </w:r>
      <w:r>
        <w:rPr>
          <w:rFonts w:ascii="PT Astra Serif" w:hAnsi="PT Astra Serif" w:cs="PT Astra Serif"/>
          <w:sz w:val="28"/>
          <w:szCs w:val="28"/>
          <w:highlight w:val="white"/>
        </w:rPr>
        <w:br/>
        <w:t>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 (Сборник законодательства Алтайского края, 2013, № 206, часть I; 2014, № 216, часть I; 2015, № 226, № 236, часть I; Официальный интернет-портал правовой информации (www.pravo.gov.ru), 3 февраля 2017 года, 6 июля 2017 года, 3 ноября 2017 года, 4 мая 2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018 года, 11 марта 2019 года, 6 декабря 20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 xml:space="preserve">19 года, 31 марта 2020 года,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br/>
        <w:t xml:space="preserve">8 сентября 2020 года, 3 ноября 2022 года, 5 мая 2023 года, 18 июня 2024 года,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br/>
        <w:t>19 декабря 2024 года, 4 апреля 2025 года, 4 декабря 2025 года) следующие изменения:</w:t>
      </w:r>
    </w:p>
    <w:p w:rsidR="00A370F5" w:rsidRDefault="00A370F5" w:rsidP="00657192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в части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1 статьи 5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:</w:t>
      </w:r>
    </w:p>
    <w:p w:rsidR="00542B51" w:rsidRDefault="00A370F5" w:rsidP="00A370F5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а) </w:t>
      </w:r>
      <w:r w:rsidR="00657192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пункт 2 изложить в следующей редакции: </w:t>
      </w:r>
    </w:p>
    <w:p w:rsidR="00542B51" w:rsidRDefault="006571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ind w:firstLine="709"/>
        <w:jc w:val="both"/>
        <w:rPr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«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highlight w:val="white"/>
        </w:rPr>
        <w:t>2) замену лифтов, а также сопутствующий замене лифтов ремонт лифтовых шахт и помещений, в которых размещается лифтовое оборудование;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»;</w:t>
      </w:r>
    </w:p>
    <w:p w:rsidR="007C5C0A" w:rsidRDefault="00A370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б) в пункте 9 слово «установка»</w:t>
      </w:r>
      <w:r w:rsidR="007C5C0A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заменить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>словом</w:t>
      </w:r>
      <w:r w:rsidR="007C5C0A"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 «установку»;</w:t>
      </w:r>
    </w:p>
    <w:p w:rsidR="00542B51" w:rsidRDefault="00542B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</w:p>
    <w:p w:rsidR="00542B51" w:rsidRDefault="00657192" w:rsidP="00657192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част</w:t>
      </w:r>
      <w:r w:rsidR="00A370F5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ь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 3.1 статьи 10 после слова «предоставляют» дополнить словом «либо», слова «в многоквартирном доме, а также» заменить словами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br/>
        <w:t>«в многоквартирном доме, либо при изменении способа формирования фонда капитального ремонта в случаях, предусмотренных Жилищным кодексом Российской Федерации, по требованию регионального оператора в случае формирования фонда капитального ремонта на счете, счетах регионального оператора, либо по требованию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нового владельца специального счета, определенного на основании решения общего собрания собственников помещений в многоквартирном доме в соответствии с частью 8 статьи 175 Жилищного кодекса Российской Федерации или органом местного самоуправления в соответствии с частью 9 статьи 175 Жилищного кодекса Российской Федерации, либо»;</w:t>
      </w:r>
    </w:p>
    <w:p w:rsidR="00542B51" w:rsidRDefault="00542B51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542B51" w:rsidRDefault="00657192" w:rsidP="00657192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в статье 11:</w:t>
      </w:r>
    </w:p>
    <w:p w:rsidR="00542B51" w:rsidRDefault="00657192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а) в части 1 слова «шесть месяцев» заменить словами «один год»,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слова «направления региональному оператору» заменить словами «получения региональным оператором»;</w:t>
      </w:r>
    </w:p>
    <w:p w:rsidR="00542B51" w:rsidRDefault="00657192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б) в части 1.1 слова «направления региональному оператору» заменить словами «получения региональным оператором», после слов «помещений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многоквартирном доме» дополнить словами «в соответствии с частью 4</w:t>
      </w:r>
      <w:r w:rsidR="007C5C0A">
        <w:rPr>
          <w:rFonts w:ascii="PT Astra Serif" w:eastAsia="PT Astra Serif" w:hAnsi="PT Astra Serif" w:cs="PT Astra Serif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PT Astra Serif" w:eastAsia="PT Astra Serif" w:hAnsi="PT Astra Serif" w:cs="PT Astra Serif"/>
          <w:sz w:val="28"/>
          <w:szCs w:val="28"/>
        </w:rPr>
        <w:t xml:space="preserve"> статьи 173 Жилищного кодекса Российской Федерации». </w:t>
      </w:r>
    </w:p>
    <w:p w:rsidR="00542B51" w:rsidRDefault="00542B51">
      <w:pPr>
        <w:pStyle w:val="ConsPlusNormal"/>
        <w:ind w:firstLine="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42B51" w:rsidRDefault="00657192">
      <w:pPr>
        <w:pStyle w:val="ConsPlusNormal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  <w:t>Статья 2</w:t>
      </w:r>
    </w:p>
    <w:p w:rsidR="00542B51" w:rsidRDefault="00542B51">
      <w:pPr>
        <w:pStyle w:val="ConsPlusNormal"/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p w:rsidR="00542B51" w:rsidRDefault="00657192">
      <w:pPr>
        <w:pStyle w:val="ConsPlusNormal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1. Настоящий Закон вступает в силу через 10 дней после дня его официального опубликования, за исключением пункта 1 статьи 1 настоящего Закона.</w:t>
      </w:r>
    </w:p>
    <w:p w:rsidR="00542B51" w:rsidRDefault="00657192">
      <w:pPr>
        <w:pStyle w:val="ConsPlusNormal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2. Пункт 1 статьи 1 настоящего Закона вступает в силу с 1 сентября</w:t>
      </w:r>
      <w:r w:rsidR="0035369D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               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2026 года.</w:t>
      </w:r>
    </w:p>
    <w:p w:rsidR="00542B51" w:rsidRDefault="00542B51">
      <w:pPr>
        <w:pStyle w:val="ConsPlusNormal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</w:p>
    <w:p w:rsidR="00542B51" w:rsidRDefault="00542B51">
      <w:pPr>
        <w:pStyle w:val="ConsPlusNormal"/>
        <w:jc w:val="both"/>
        <w:rPr>
          <w:rFonts w:ascii="PT Astra Serif" w:hAnsi="PT Astra Serif" w:cs="PT Astra Serif"/>
          <w:color w:val="000000"/>
          <w:sz w:val="28"/>
          <w:szCs w:val="28"/>
          <w:highlight w:val="yellow"/>
        </w:rPr>
      </w:pPr>
    </w:p>
    <w:p w:rsidR="00542B51" w:rsidRDefault="00542B51">
      <w:pPr>
        <w:pStyle w:val="ConsPlusNormal"/>
        <w:jc w:val="both"/>
        <w:rPr>
          <w:rFonts w:ascii="PT Astra Serif" w:hAnsi="PT Astra Serif" w:cs="PT Astra Serif"/>
          <w:sz w:val="28"/>
          <w:szCs w:val="28"/>
          <w:highlight w:val="white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68"/>
        <w:gridCol w:w="4679"/>
      </w:tblGrid>
      <w:tr w:rsidR="00542B51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42B51" w:rsidRDefault="00657192">
            <w:pPr>
              <w:pStyle w:val="ConsPlusNormal"/>
              <w:ind w:hanging="108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42B51" w:rsidRDefault="00657192">
            <w:pPr>
              <w:pStyle w:val="ConsPlusNormal"/>
              <w:ind w:right="69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                            В.П. Томенко</w:t>
            </w:r>
          </w:p>
        </w:tc>
      </w:tr>
    </w:tbl>
    <w:p w:rsidR="00542B51" w:rsidRDefault="00542B51">
      <w:pPr>
        <w:rPr>
          <w:rFonts w:ascii="PT Astra Serif" w:hAnsi="PT Astra Serif" w:cs="PT Astra Serif"/>
        </w:rPr>
      </w:pPr>
    </w:p>
    <w:sectPr w:rsidR="00542B51" w:rsidSect="00F9530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28" w:rsidRDefault="002D1928">
      <w:r>
        <w:separator/>
      </w:r>
    </w:p>
  </w:endnote>
  <w:endnote w:type="continuationSeparator" w:id="0">
    <w:p w:rsidR="002D1928" w:rsidRDefault="002D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CYR"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28" w:rsidRDefault="002D1928">
      <w:r>
        <w:separator/>
      </w:r>
    </w:p>
  </w:footnote>
  <w:footnote w:type="continuationSeparator" w:id="0">
    <w:p w:rsidR="002D1928" w:rsidRDefault="002D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51" w:rsidRDefault="00657192">
    <w:pPr>
      <w:pStyle w:val="ac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</w:rPr>
      <w:t>10</w:t>
    </w:r>
    <w:r>
      <w:rPr>
        <w:rStyle w:val="afe"/>
      </w:rPr>
      <w:fldChar w:fldCharType="end"/>
    </w:r>
  </w:p>
  <w:p w:rsidR="00542B51" w:rsidRDefault="00542B5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1147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5369D" w:rsidRPr="0035369D" w:rsidRDefault="0035369D">
        <w:pPr>
          <w:pStyle w:val="ac"/>
          <w:jc w:val="right"/>
          <w:rPr>
            <w:rFonts w:ascii="PT Astra Serif" w:hAnsi="PT Astra Serif"/>
            <w:sz w:val="24"/>
            <w:szCs w:val="24"/>
          </w:rPr>
        </w:pPr>
        <w:r w:rsidRPr="0035369D">
          <w:rPr>
            <w:rFonts w:ascii="PT Astra Serif" w:hAnsi="PT Astra Serif"/>
            <w:sz w:val="24"/>
            <w:szCs w:val="24"/>
          </w:rPr>
          <w:fldChar w:fldCharType="begin"/>
        </w:r>
        <w:r w:rsidRPr="0035369D">
          <w:rPr>
            <w:rFonts w:ascii="PT Astra Serif" w:hAnsi="PT Astra Serif"/>
            <w:sz w:val="24"/>
            <w:szCs w:val="24"/>
          </w:rPr>
          <w:instrText>PAGE   \* MERGEFORMAT</w:instrText>
        </w:r>
        <w:r w:rsidRPr="0035369D">
          <w:rPr>
            <w:rFonts w:ascii="PT Astra Serif" w:hAnsi="PT Astra Serif"/>
            <w:sz w:val="24"/>
            <w:szCs w:val="24"/>
          </w:rPr>
          <w:fldChar w:fldCharType="separate"/>
        </w:r>
        <w:r w:rsidR="007C5C0A" w:rsidRPr="007C5C0A">
          <w:rPr>
            <w:rFonts w:ascii="PT Astra Serif" w:hAnsi="PT Astra Serif"/>
            <w:noProof/>
            <w:sz w:val="24"/>
            <w:szCs w:val="24"/>
            <w:lang w:val="ru-RU"/>
          </w:rPr>
          <w:t>2</w:t>
        </w:r>
        <w:r w:rsidRPr="0035369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42B51" w:rsidRDefault="00542B5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63E"/>
    <w:multiLevelType w:val="hybridMultilevel"/>
    <w:tmpl w:val="462A2B6A"/>
    <w:lvl w:ilvl="0" w:tplc="C5D6178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F7424E0">
      <w:start w:val="1"/>
      <w:numFmt w:val="lowerLetter"/>
      <w:lvlText w:val="%2."/>
      <w:lvlJc w:val="left"/>
      <w:pPr>
        <w:ind w:left="2149" w:hanging="360"/>
      </w:pPr>
    </w:lvl>
    <w:lvl w:ilvl="2" w:tplc="EFA67C92">
      <w:start w:val="1"/>
      <w:numFmt w:val="lowerRoman"/>
      <w:lvlText w:val="%3."/>
      <w:lvlJc w:val="right"/>
      <w:pPr>
        <w:ind w:left="2869" w:hanging="180"/>
      </w:pPr>
    </w:lvl>
    <w:lvl w:ilvl="3" w:tplc="7BEEB924">
      <w:start w:val="1"/>
      <w:numFmt w:val="decimal"/>
      <w:lvlText w:val="%4."/>
      <w:lvlJc w:val="left"/>
      <w:pPr>
        <w:ind w:left="3589" w:hanging="360"/>
      </w:pPr>
    </w:lvl>
    <w:lvl w:ilvl="4" w:tplc="0902D81E">
      <w:start w:val="1"/>
      <w:numFmt w:val="lowerLetter"/>
      <w:lvlText w:val="%5."/>
      <w:lvlJc w:val="left"/>
      <w:pPr>
        <w:ind w:left="4309" w:hanging="360"/>
      </w:pPr>
    </w:lvl>
    <w:lvl w:ilvl="5" w:tplc="81E00E36">
      <w:start w:val="1"/>
      <w:numFmt w:val="lowerRoman"/>
      <w:lvlText w:val="%6."/>
      <w:lvlJc w:val="right"/>
      <w:pPr>
        <w:ind w:left="5029" w:hanging="180"/>
      </w:pPr>
    </w:lvl>
    <w:lvl w:ilvl="6" w:tplc="8BB89BBE">
      <w:start w:val="1"/>
      <w:numFmt w:val="decimal"/>
      <w:lvlText w:val="%7."/>
      <w:lvlJc w:val="left"/>
      <w:pPr>
        <w:ind w:left="5749" w:hanging="360"/>
      </w:pPr>
    </w:lvl>
    <w:lvl w:ilvl="7" w:tplc="5E881724">
      <w:start w:val="1"/>
      <w:numFmt w:val="lowerLetter"/>
      <w:lvlText w:val="%8."/>
      <w:lvlJc w:val="left"/>
      <w:pPr>
        <w:ind w:left="6469" w:hanging="360"/>
      </w:pPr>
    </w:lvl>
    <w:lvl w:ilvl="8" w:tplc="04B4C56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51"/>
    <w:rsid w:val="000C31AB"/>
    <w:rsid w:val="002D1928"/>
    <w:rsid w:val="0035369D"/>
    <w:rsid w:val="00517274"/>
    <w:rsid w:val="00542B51"/>
    <w:rsid w:val="00657192"/>
    <w:rsid w:val="007C5C0A"/>
    <w:rsid w:val="00A370F5"/>
    <w:rsid w:val="00F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28477-CB96-423B-8553-CFD48509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pPr>
      <w:ind w:left="720"/>
      <w:contextualSpacing/>
    </w:pPr>
    <w:rPr>
      <w:szCs w:val="20"/>
    </w:rPr>
  </w:style>
  <w:style w:type="paragraph" w:styleId="a5">
    <w:name w:val="No Spacing"/>
    <w:uiPriority w:val="1"/>
    <w:qFormat/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0">
    <w:name w:val="caption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pPr>
      <w:widowControl w:val="0"/>
    </w:pPr>
    <w:rPr>
      <w:lang w:eastAsia="ru-RU" w:bidi="ar-SA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semiHidden/>
    <w:rPr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afb">
    <w:name w:val="Цветовое выделение"/>
    <w:rPr>
      <w:b/>
      <w:color w:val="000080"/>
    </w:rPr>
  </w:style>
  <w:style w:type="character" w:customStyle="1" w:styleId="afc">
    <w:name w:val="Гипертекстовая ссылка"/>
    <w:rPr>
      <w:b/>
      <w:color w:val="008000"/>
    </w:rPr>
  </w:style>
  <w:style w:type="paragraph" w:customStyle="1" w:styleId="afd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-">
    <w:name w:val="Стиль абзаца - основа"/>
    <w:basedOn w:val="a"/>
    <w:link w:val="-0"/>
    <w:pPr>
      <w:tabs>
        <w:tab w:val="left" w:pos="912"/>
      </w:tabs>
      <w:ind w:firstLine="539"/>
      <w:jc w:val="both"/>
    </w:pPr>
    <w:rPr>
      <w:szCs w:val="20"/>
    </w:rPr>
  </w:style>
  <w:style w:type="character" w:customStyle="1" w:styleId="-0">
    <w:name w:val="Стиль абзаца - основа Знак"/>
    <w:link w:val="-"/>
    <w:rPr>
      <w:sz w:val="24"/>
      <w:lang w:val="ru-RU" w:eastAsia="ru-RU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styleId="afe">
    <w:name w:val="page number"/>
  </w:style>
  <w:style w:type="paragraph" w:styleId="aff">
    <w:name w:val="Balloon Text"/>
    <w:basedOn w:val="a"/>
    <w:link w:val="aff0"/>
    <w:rPr>
      <w:rFonts w:ascii="Tahoma" w:hAnsi="Tahoma"/>
      <w:sz w:val="16"/>
      <w:szCs w:val="20"/>
      <w:lang w:val="en-US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character" w:customStyle="1" w:styleId="aff1">
    <w:name w:val="Не вступил в силу"/>
    <w:rPr>
      <w:b/>
      <w:color w:val="008080"/>
    </w:rPr>
  </w:style>
  <w:style w:type="paragraph" w:customStyle="1" w:styleId="aff2">
    <w:name w:val="Прижатый влево"/>
    <w:basedOn w:val="a"/>
    <w:next w:val="a"/>
    <w:rPr>
      <w:rFonts w:ascii="Arial" w:hAnsi="Arial"/>
    </w:rPr>
  </w:style>
  <w:style w:type="character" w:customStyle="1" w:styleId="af">
    <w:name w:val="Нижний колонтитул Знак"/>
    <w:link w:val="ae"/>
    <w:semiHidden/>
    <w:rPr>
      <w:sz w:val="24"/>
      <w:szCs w:val="24"/>
    </w:rPr>
  </w:style>
  <w:style w:type="character" w:customStyle="1" w:styleId="af8">
    <w:name w:val="Текст концевой сноски Знак"/>
    <w:link w:val="af7"/>
    <w:semiHidden/>
  </w:style>
  <w:style w:type="character" w:styleId="aff3">
    <w:name w:val="annotation reference"/>
    <w:semiHidden/>
    <w:rPr>
      <w:sz w:val="16"/>
    </w:rPr>
  </w:style>
  <w:style w:type="paragraph" w:styleId="aff4">
    <w:name w:val="annotation text"/>
    <w:basedOn w:val="a"/>
    <w:link w:val="aff5"/>
    <w:semiHidden/>
    <w:rPr>
      <w:szCs w:val="20"/>
      <w:lang w:val="en-US"/>
    </w:rPr>
  </w:style>
  <w:style w:type="character" w:customStyle="1" w:styleId="aff5">
    <w:name w:val="Текст примечания Знак"/>
    <w:link w:val="aff4"/>
    <w:semiHidden/>
  </w:style>
  <w:style w:type="paragraph" w:styleId="aff6">
    <w:name w:val="annotation subject"/>
    <w:basedOn w:val="aff4"/>
    <w:next w:val="aff4"/>
    <w:link w:val="aff7"/>
    <w:semiHidden/>
    <w:rPr>
      <w:b/>
      <w:bCs/>
    </w:rPr>
  </w:style>
  <w:style w:type="character" w:customStyle="1" w:styleId="aff7">
    <w:name w:val="Тема примечания Знак"/>
    <w:link w:val="aff6"/>
    <w:semiHidden/>
    <w:rPr>
      <w:b/>
      <w:bCs/>
    </w:rPr>
  </w:style>
  <w:style w:type="character" w:customStyle="1" w:styleId="pagesindoc">
    <w:name w:val="pagesindoc"/>
  </w:style>
  <w:style w:type="character" w:customStyle="1" w:styleId="pagesindoccountinformation">
    <w:name w:val="pagesindoccount information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aff8">
    <w:name w:val="Normal (Web)"/>
    <w:basedOn w:val="a"/>
    <w:pPr>
      <w:spacing w:before="100" w:beforeAutospacing="1" w:after="100" w:afterAutospacing="1"/>
    </w:pPr>
  </w:style>
  <w:style w:type="character" w:customStyle="1" w:styleId="aff9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affa">
    <w:name w:val="Комментарий"/>
    <w:basedOn w:val="a"/>
    <w:next w:val="a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Pr>
      <w:i/>
      <w:iCs/>
    </w:rPr>
  </w:style>
  <w:style w:type="character" w:customStyle="1" w:styleId="affc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blk">
    <w:name w:val="blk"/>
    <w:basedOn w:val="a0"/>
  </w:style>
  <w:style w:type="paragraph" w:customStyle="1" w:styleId="affd">
    <w:name w:val="Информация о версии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75"/>
      <w:ind w:left="170"/>
      <w:jc w:val="both"/>
    </w:pPr>
    <w:rPr>
      <w:rFonts w:ascii="TimesNewRomanCYR" w:eastAsia="TimesNewRomanCYR" w:hAnsi="TimesNewRomanCYR" w:cs="TimesNewRomanCYR"/>
      <w:i/>
      <w:color w:val="353842"/>
      <w:sz w:val="24"/>
      <w:szCs w:val="20"/>
      <w:lang w:val="en-US" w:eastAsia="zh-CN" w:bidi="ar-SA"/>
    </w:rPr>
  </w:style>
  <w:style w:type="character" w:customStyle="1" w:styleId="affe">
    <w:name w:val="Цветовое выделение для Текст"/>
    <w:rPr>
      <w:rFonts w:ascii="Arial" w:eastAsia="Arial" w:hAnsi="Arial" w:cs="Arial"/>
      <w:sz w:val="26"/>
      <w:szCs w:val="26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lastModifiedBy>Светлана Александровна Краева</cp:lastModifiedBy>
  <cp:revision>73</cp:revision>
  <cp:lastPrinted>2026-04-08T02:57:00Z</cp:lastPrinted>
  <dcterms:created xsi:type="dcterms:W3CDTF">2023-02-27T07:04:00Z</dcterms:created>
  <dcterms:modified xsi:type="dcterms:W3CDTF">2026-04-08T03:17:00Z</dcterms:modified>
</cp:coreProperties>
</file>